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F7" w:rsidRDefault="00AE38F7" w:rsidP="00AE38F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E38F7" w:rsidRPr="00D73F06" w:rsidRDefault="003C7DEB" w:rsidP="00D73F0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D73F06">
        <w:rPr>
          <w:rFonts w:ascii="Times New Roman" w:hAnsi="Times New Roman" w:cs="Times New Roman"/>
          <w:color w:val="auto"/>
        </w:rPr>
        <w:t>СОДЕРЖАНИЕ</w:t>
      </w:r>
    </w:p>
    <w:p w:rsidR="003C7DEB" w:rsidRDefault="003C7DEB" w:rsidP="002162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B335E" w:rsidRP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 xml:space="preserve">ВВЕДЕНИЕ………………………………………………………………..………3 </w:t>
      </w:r>
    </w:p>
    <w:p w:rsidR="003B335E" w:rsidRP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>1. ОРГАНИЗАЦИЯ</w:t>
      </w:r>
      <w:r w:rsidR="0069530E">
        <w:rPr>
          <w:rFonts w:ascii="Times New Roman" w:hAnsi="Times New Roman" w:cs="Times New Roman"/>
          <w:sz w:val="28"/>
        </w:rPr>
        <w:t xml:space="preserve"> ДЕЯТЕЛЬНОСТИ АРБИТРАЖНОГО СУДА………</w:t>
      </w:r>
      <w:r w:rsidR="00C57CA4">
        <w:rPr>
          <w:rFonts w:ascii="Times New Roman" w:hAnsi="Times New Roman" w:cs="Times New Roman"/>
          <w:sz w:val="28"/>
        </w:rPr>
        <w:t>……4</w:t>
      </w:r>
    </w:p>
    <w:p w:rsidR="003B335E" w:rsidRPr="003B335E" w:rsidRDefault="0069530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Общие положения о</w:t>
      </w:r>
      <w:r w:rsidR="00B63878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 xml:space="preserve"> Арби</w:t>
      </w:r>
      <w:r w:rsidR="00B63878">
        <w:rPr>
          <w:rFonts w:ascii="Times New Roman" w:hAnsi="Times New Roman" w:cs="Times New Roman"/>
          <w:sz w:val="28"/>
        </w:rPr>
        <w:t>тражных судах РФ……………………………</w:t>
      </w:r>
      <w:r>
        <w:rPr>
          <w:rFonts w:ascii="Times New Roman" w:hAnsi="Times New Roman" w:cs="Times New Roman"/>
          <w:sz w:val="28"/>
        </w:rPr>
        <w:t>4</w:t>
      </w:r>
      <w:r w:rsidR="003B335E" w:rsidRPr="003B335E">
        <w:rPr>
          <w:rFonts w:ascii="Times New Roman" w:hAnsi="Times New Roman" w:cs="Times New Roman"/>
          <w:sz w:val="28"/>
        </w:rPr>
        <w:t xml:space="preserve"> </w:t>
      </w:r>
    </w:p>
    <w:p w:rsid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>1</w:t>
      </w:r>
      <w:r w:rsidR="0069530E">
        <w:rPr>
          <w:rFonts w:ascii="Times New Roman" w:hAnsi="Times New Roman" w:cs="Times New Roman"/>
          <w:sz w:val="28"/>
        </w:rPr>
        <w:t xml:space="preserve">.2. Структура, полномочия и </w:t>
      </w:r>
      <w:r w:rsidR="00B16238">
        <w:rPr>
          <w:rFonts w:ascii="Times New Roman" w:hAnsi="Times New Roman" w:cs="Times New Roman"/>
          <w:sz w:val="28"/>
        </w:rPr>
        <w:t xml:space="preserve">устройство </w:t>
      </w:r>
      <w:r w:rsidR="0069530E">
        <w:rPr>
          <w:rFonts w:ascii="Times New Roman" w:hAnsi="Times New Roman" w:cs="Times New Roman"/>
          <w:sz w:val="28"/>
        </w:rPr>
        <w:t>Арбитражных судов РФ…………..6</w:t>
      </w:r>
      <w:r w:rsidR="006D47E6">
        <w:rPr>
          <w:rFonts w:ascii="Times New Roman" w:hAnsi="Times New Roman" w:cs="Times New Roman"/>
          <w:sz w:val="28"/>
        </w:rPr>
        <w:t xml:space="preserve"> </w:t>
      </w:r>
    </w:p>
    <w:p w:rsidR="00AF4710" w:rsidRDefault="00AF4710" w:rsidP="003B335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B335E" w:rsidRP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 xml:space="preserve">2. НАПРАВЛЕНИЯ ДЕЯТЕЛЬНОСТИ </w:t>
      </w:r>
      <w:r w:rsidR="00B16238">
        <w:rPr>
          <w:rFonts w:ascii="Times New Roman" w:hAnsi="Times New Roman" w:cs="Times New Roman"/>
          <w:sz w:val="28"/>
        </w:rPr>
        <w:t>АРБИТРАЖНЫХ СУДОВ МУРМАНСКОЙ ОБЛАСТИ г. МУРМАНС</w:t>
      </w:r>
      <w:r w:rsidR="00EB212E">
        <w:rPr>
          <w:rFonts w:ascii="Times New Roman" w:hAnsi="Times New Roman" w:cs="Times New Roman"/>
          <w:sz w:val="28"/>
        </w:rPr>
        <w:t>К .</w:t>
      </w:r>
      <w:r w:rsidR="00B16238">
        <w:rPr>
          <w:rFonts w:ascii="Times New Roman" w:hAnsi="Times New Roman" w:cs="Times New Roman"/>
          <w:sz w:val="28"/>
        </w:rPr>
        <w:t>………………………………..</w:t>
      </w:r>
      <w:r w:rsidR="00CA47E2">
        <w:rPr>
          <w:rFonts w:ascii="Times New Roman" w:hAnsi="Times New Roman" w:cs="Times New Roman"/>
          <w:sz w:val="28"/>
        </w:rPr>
        <w:t>10</w:t>
      </w:r>
    </w:p>
    <w:p w:rsidR="006E352C" w:rsidRP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 xml:space="preserve">2.1. </w:t>
      </w:r>
      <w:r w:rsidR="006E352C">
        <w:rPr>
          <w:rFonts w:ascii="Times New Roman" w:hAnsi="Times New Roman" w:cs="Times New Roman"/>
          <w:sz w:val="28"/>
        </w:rPr>
        <w:t>История создания Арбитражного суда Мурманской области</w:t>
      </w:r>
      <w:r w:rsidR="00EB212E">
        <w:rPr>
          <w:rFonts w:ascii="Times New Roman" w:hAnsi="Times New Roman" w:cs="Times New Roman"/>
          <w:sz w:val="28"/>
        </w:rPr>
        <w:t xml:space="preserve"> ..</w:t>
      </w:r>
      <w:r w:rsidR="006E352C">
        <w:rPr>
          <w:rFonts w:ascii="Times New Roman" w:hAnsi="Times New Roman" w:cs="Times New Roman"/>
          <w:sz w:val="28"/>
        </w:rPr>
        <w:t>…………</w:t>
      </w:r>
      <w:r w:rsidR="00EB212E">
        <w:rPr>
          <w:rFonts w:ascii="Times New Roman" w:hAnsi="Times New Roman" w:cs="Times New Roman"/>
          <w:sz w:val="28"/>
        </w:rPr>
        <w:t>10</w:t>
      </w:r>
    </w:p>
    <w:p w:rsidR="00906EF8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>2.2.</w:t>
      </w:r>
      <w:r w:rsidR="00906EF8">
        <w:rPr>
          <w:rFonts w:ascii="Times New Roman" w:hAnsi="Times New Roman" w:cs="Times New Roman"/>
          <w:sz w:val="28"/>
        </w:rPr>
        <w:t xml:space="preserve"> </w:t>
      </w:r>
      <w:r w:rsidR="00906EF8">
        <w:rPr>
          <w:rFonts w:ascii="Times New Roman" w:hAnsi="Times New Roman" w:cs="Times New Roman"/>
          <w:sz w:val="28"/>
          <w:szCs w:val="28"/>
        </w:rPr>
        <w:t>Структура  Арбитражного суда Мурманской области……………..…….13</w:t>
      </w:r>
      <w:r w:rsidRPr="003B335E">
        <w:rPr>
          <w:rFonts w:ascii="Times New Roman" w:hAnsi="Times New Roman" w:cs="Times New Roman"/>
          <w:sz w:val="28"/>
        </w:rPr>
        <w:t xml:space="preserve"> </w:t>
      </w:r>
    </w:p>
    <w:p w:rsidR="00906EF8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 xml:space="preserve">2.3. </w:t>
      </w:r>
      <w:r w:rsidR="00906EF8">
        <w:rPr>
          <w:rFonts w:ascii="Times New Roman" w:hAnsi="Times New Roman" w:cs="Times New Roman"/>
          <w:sz w:val="28"/>
        </w:rPr>
        <w:t>Статистика Арбитражного суда Мурманской области…………………..14</w:t>
      </w:r>
    </w:p>
    <w:p w:rsidR="00906EF8" w:rsidRDefault="00906EF8" w:rsidP="003B33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2.4.</w:t>
      </w:r>
      <w:r w:rsidR="00D03BEA">
        <w:rPr>
          <w:rFonts w:ascii="Times New Roman" w:hAnsi="Times New Roman" w:cs="Times New Roman"/>
          <w:sz w:val="28"/>
        </w:rPr>
        <w:t xml:space="preserve"> </w:t>
      </w:r>
      <w:r w:rsidR="00D03BE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03BEA" w:rsidRPr="00D03BEA">
        <w:rPr>
          <w:rFonts w:ascii="Times New Roman" w:hAnsi="Times New Roman" w:cs="Times New Roman"/>
          <w:sz w:val="28"/>
          <w:szCs w:val="28"/>
        </w:rPr>
        <w:t>о судебных коллегиях и судебных составах Арбитражного суда Мурманской области</w:t>
      </w:r>
      <w:r w:rsidR="00F72976">
        <w:rPr>
          <w:rFonts w:ascii="Times New Roman" w:hAnsi="Times New Roman" w:cs="Times New Roman"/>
          <w:sz w:val="28"/>
          <w:szCs w:val="28"/>
        </w:rPr>
        <w:t>………………………………………………………15</w:t>
      </w:r>
    </w:p>
    <w:p w:rsidR="00AF4710" w:rsidRDefault="00AF4710" w:rsidP="00D1235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72976" w:rsidRDefault="00D12355" w:rsidP="00D1235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ПОРЯДОК НАЗНАЧЕНИЯ ПЕНСИЙ СУДЬЯМ ………………………….</w:t>
      </w:r>
      <w:r w:rsidR="00F729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18</w:t>
      </w:r>
    </w:p>
    <w:p w:rsidR="00D12355" w:rsidRDefault="00D12355" w:rsidP="00D1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Особенности пенсионного обеспечения судей в РФ……………………..</w:t>
      </w:r>
      <w:r w:rsidR="00FC575D">
        <w:rPr>
          <w:rFonts w:ascii="Times New Roman" w:hAnsi="Times New Roman" w:cs="Times New Roman"/>
          <w:sz w:val="28"/>
          <w:szCs w:val="28"/>
        </w:rPr>
        <w:t>18</w:t>
      </w:r>
    </w:p>
    <w:p w:rsidR="00D12355" w:rsidRDefault="00D12355" w:rsidP="00D1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Пенсия судей в отставке в 2017 году……………………………………</w:t>
      </w:r>
      <w:r w:rsidR="00FC575D">
        <w:rPr>
          <w:rFonts w:ascii="Times New Roman" w:hAnsi="Times New Roman" w:cs="Times New Roman"/>
          <w:sz w:val="28"/>
          <w:szCs w:val="28"/>
        </w:rPr>
        <w:t>…19</w:t>
      </w:r>
    </w:p>
    <w:p w:rsidR="00D12355" w:rsidRDefault="00D12355" w:rsidP="00D1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57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Правовое регулирование пенсионного обеспечения судей и его особенностей. …………………………………………………………………...</w:t>
      </w:r>
      <w:r w:rsidR="00FC575D">
        <w:rPr>
          <w:rFonts w:ascii="Times New Roman" w:hAnsi="Times New Roman" w:cs="Times New Roman"/>
          <w:sz w:val="28"/>
          <w:szCs w:val="28"/>
        </w:rPr>
        <w:t>20</w:t>
      </w:r>
    </w:p>
    <w:p w:rsid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>ЗАКЛЮЧЕН</w:t>
      </w:r>
      <w:r w:rsidR="00FC575D">
        <w:rPr>
          <w:rFonts w:ascii="Times New Roman" w:hAnsi="Times New Roman" w:cs="Times New Roman"/>
          <w:sz w:val="28"/>
        </w:rPr>
        <w:t>ИЕ………………………………………………………………….21</w:t>
      </w:r>
    </w:p>
    <w:p w:rsidR="00FC575D" w:rsidRPr="003B335E" w:rsidRDefault="00FC575D" w:rsidP="003B335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B335E" w:rsidRPr="003B335E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>СПИСОК ИСПОЛЬ</w:t>
      </w:r>
      <w:r w:rsidR="006D47E6">
        <w:rPr>
          <w:rFonts w:ascii="Times New Roman" w:hAnsi="Times New Roman" w:cs="Times New Roman"/>
          <w:sz w:val="28"/>
        </w:rPr>
        <w:t>ЗОВАННЫХ ИСТОЧНИКОВ……………………………3</w:t>
      </w:r>
      <w:r w:rsidR="00D73F06">
        <w:rPr>
          <w:rFonts w:ascii="Times New Roman" w:hAnsi="Times New Roman" w:cs="Times New Roman"/>
          <w:sz w:val="28"/>
        </w:rPr>
        <w:t>3</w:t>
      </w:r>
    </w:p>
    <w:p w:rsidR="00724CA0" w:rsidRDefault="003B335E" w:rsidP="003B33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B335E">
        <w:rPr>
          <w:rFonts w:ascii="Times New Roman" w:hAnsi="Times New Roman" w:cs="Times New Roman"/>
          <w:sz w:val="28"/>
        </w:rPr>
        <w:t>ПРИЛО</w:t>
      </w:r>
      <w:r w:rsidR="003211AF">
        <w:rPr>
          <w:rFonts w:ascii="Times New Roman" w:hAnsi="Times New Roman" w:cs="Times New Roman"/>
          <w:sz w:val="28"/>
        </w:rPr>
        <w:t>Ж</w:t>
      </w:r>
      <w:r w:rsidR="006D47E6">
        <w:rPr>
          <w:rFonts w:ascii="Times New Roman" w:hAnsi="Times New Roman" w:cs="Times New Roman"/>
          <w:sz w:val="28"/>
        </w:rPr>
        <w:t>ЕНИЯ………………………………………………………………….35</w:t>
      </w:r>
    </w:p>
    <w:p w:rsidR="00724CA0" w:rsidRDefault="00724C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9530E" w:rsidRPr="0035232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Pr="0069530E">
        <w:rPr>
          <w:rFonts w:ascii="Times New Roman" w:hAnsi="Times New Roman" w:cs="Times New Roman"/>
          <w:b/>
          <w:sz w:val="28"/>
          <w:szCs w:val="28"/>
        </w:rPr>
        <w:t>ОРГАНИЗАЦИЯ ДЕЯТЕЛЬНОСТИ АРБИТРАЖНОГО СУДА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9530E" w:rsidRDefault="0069530E" w:rsidP="0069530E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 Общие положения о Арбитражных судах Российской Федерации.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530E" w:rsidRDefault="0069530E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Арбитражный суд</w:t>
      </w:r>
      <w:r w:rsidRPr="004045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постоянно действующий официальный государственный орган, осуществляющий правосудие в сфере предпринимательской и иной экономической деятельности.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Арбитражные суды в РФ представляют из себя единую систему судов, определяемую Федеральным Конституционным Законом (ФКЗ) «О судебной системе Российской Федерации», а также ФКЗ «Об арбитражных судах в Российской Федерации». Согласно последнему, в России действует Высший Арбитражный Суд – ВАС РФ, десять федеральных арбитражных судов округов (кассационные суды), арбитражные апелляционные суды и арбитражные суды субъектов.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530E" w:rsidRDefault="0069530E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Высший Арбитражный Суд РФ (ВАС РФ) является органом судебной власти по рассмотрению экономических споров и иных дел, подведомственных арбитражным судам, осуществляет в указанных федеральным законом случаях надзор за их деятельностью.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арбитражного суда по рассмотрению и разрешению подведомственных ему споров осуществляется в определенной логической последовательности, по стадиям процесса. В каждой стадии арбитражного процесса процессуальные отношения имеют специфический характер, определяемый объектом этих отношений, субъективным составом участников на каждой стадии, содержанием и целью процессуальных действий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30E" w:rsidRDefault="0069530E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3878" w:rsidRDefault="0069530E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5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задачи Арбитражного суда</w:t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Защита нарушенных или оспариваемых прав и законных интересов организаций и граждан в сфере предпринимательской и иной экономической </w:t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деятельности;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Содействие укреплению законности и предупреждению правонарушений в сфере предпринимательской и иной экономической деятельности ;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Обеспечение доступности правосудия в сфере предпринимательской и иной экономической деятельности;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Установление законности, предупреждение правонарушений в сфере экономической деятельности, формирование обычаев и этики делового оборота, уважительного отношение к закону, суду.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3878" w:rsidRDefault="0069530E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качественного выполнения перечисленных задач арбитражные суды РФ наделены и выполняют следующие связанные между собой функции: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3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Разрешение споров, возникающих в процессе предпринимательской и иной экономической деятельности;</w:t>
      </w:r>
    </w:p>
    <w:p w:rsidR="00B63878" w:rsidRDefault="0069530E" w:rsidP="00B6387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Предупреждение нарушения законодательства в экономической сфере жизни общества;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3878" w:rsidRDefault="0069530E" w:rsidP="00B6387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Ведение статистического учета и осуществление анализа статистических данных о своей деятельности;</w:t>
      </w:r>
      <w:r w:rsidRPr="003523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530E" w:rsidRDefault="0069530E" w:rsidP="00B6387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Установление и реализация международных связей и контактов в установленном законом порядке.</w:t>
      </w: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6238" w:rsidRDefault="00B16238" w:rsidP="0069530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38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</w:t>
      </w:r>
      <w:r w:rsidR="00B16238" w:rsidRPr="00B638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162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16238" w:rsidRPr="00B16238">
        <w:rPr>
          <w:rFonts w:ascii="Times New Roman" w:hAnsi="Times New Roman" w:cs="Times New Roman"/>
          <w:b/>
          <w:sz w:val="28"/>
        </w:rPr>
        <w:t>Структура, полномочия и устройство Арбитражных судов РФ</w:t>
      </w:r>
    </w:p>
    <w:p w:rsidR="00B16238" w:rsidRPr="00BE1CC1" w:rsidRDefault="00B16238" w:rsidP="0069530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530E" w:rsidRPr="0069530E" w:rsidRDefault="0069530E" w:rsidP="0069530E">
      <w:pPr>
        <w:rPr>
          <w:rFonts w:ascii="Times New Roman" w:hAnsi="Times New Roman" w:cs="Times New Roman"/>
          <w:sz w:val="28"/>
          <w:szCs w:val="28"/>
        </w:rPr>
      </w:pPr>
      <w:r w:rsidRPr="0069530E">
        <w:rPr>
          <w:rFonts w:ascii="Times New Roman" w:hAnsi="Times New Roman" w:cs="Times New Roman"/>
          <w:sz w:val="28"/>
          <w:szCs w:val="28"/>
        </w:rPr>
        <w:t>Организационно-структурная система арбитражных судов строится на четырех уровнях.</w:t>
      </w:r>
    </w:p>
    <w:tbl>
      <w:tblPr>
        <w:tblW w:w="5000" w:type="pct"/>
        <w:shd w:val="clear" w:color="auto" w:fill="E3EC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7305"/>
      </w:tblGrid>
      <w:tr w:rsidR="0069530E" w:rsidRPr="0069530E" w:rsidTr="0069530E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pStyle w:val="af0"/>
              <w:spacing w:before="0" w:beforeAutospacing="0" w:after="0" w:afterAutospacing="0" w:line="335" w:lineRule="atLeast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>Первый уровень арбитражных судов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rPr>
                <w:rFonts w:ascii="Times New Roman" w:hAnsi="Times New Roman" w:cs="Times New Roman"/>
                <w:color w:val="383C45"/>
                <w:sz w:val="28"/>
                <w:szCs w:val="28"/>
              </w:rPr>
            </w:pPr>
            <w:r w:rsidRPr="0069530E">
              <w:rPr>
                <w:rFonts w:ascii="Times New Roman" w:hAnsi="Times New Roman" w:cs="Times New Roman"/>
                <w:color w:val="383C45"/>
                <w:sz w:val="28"/>
                <w:szCs w:val="28"/>
              </w:rPr>
              <w:t>Первый уровень составляют арбитражные суды субъектов Российской Федерации. В их числе арбитражные суды республик, краев, областей, городов федерального значения, автономной области, автономных округов. В них рассматриваются дела в первой инстанции, а также пересматриваются в полном объеме дела по апелляционным жалобам на не вступившие в законную силу решения.</w:t>
            </w:r>
            <w:r w:rsidRPr="0069530E">
              <w:rPr>
                <w:rFonts w:ascii="Times New Roman" w:hAnsi="Times New Roman" w:cs="Times New Roman"/>
                <w:color w:val="383C45"/>
                <w:sz w:val="28"/>
                <w:szCs w:val="28"/>
              </w:rPr>
              <w:br/>
              <w:t>Общее количество арбитражных судов первого уровня - 81.</w:t>
            </w:r>
          </w:p>
        </w:tc>
      </w:tr>
      <w:tr w:rsidR="0069530E" w:rsidRPr="0069530E" w:rsidTr="0069530E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rPr>
                <w:rFonts w:ascii="Times New Roman" w:hAnsi="Times New Roman" w:cs="Times New Roman"/>
                <w:color w:val="383C45"/>
                <w:sz w:val="28"/>
                <w:szCs w:val="28"/>
              </w:rPr>
            </w:pPr>
            <w:r w:rsidRPr="0069530E">
              <w:rPr>
                <w:rFonts w:ascii="Times New Roman" w:hAnsi="Times New Roman" w:cs="Times New Roman"/>
                <w:color w:val="383C45"/>
                <w:sz w:val="28"/>
                <w:szCs w:val="28"/>
              </w:rPr>
              <w:t>Второй уровень арбитражных судов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pStyle w:val="af0"/>
              <w:spacing w:before="0" w:beforeAutospacing="0" w:after="0" w:afterAutospacing="0" w:line="335" w:lineRule="atLeast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 xml:space="preserve">Второй уровень образуют арбитражные апелляционные суды. 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Федерации, принятых ими в первой инстанции. Полномочия, порядок образования и деятельности арбитражных апелляционных судов </w:t>
            </w:r>
            <w:r w:rsidRPr="00EB212E">
              <w:rPr>
                <w:color w:val="000000" w:themeColor="text1"/>
                <w:sz w:val="28"/>
                <w:szCs w:val="28"/>
              </w:rPr>
              <w:t>определяется</w:t>
            </w:r>
            <w:r w:rsidRPr="00EB212E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hyperlink r:id="rId9" w:history="1">
              <w:r w:rsidRPr="00EB212E">
                <w:rPr>
                  <w:rStyle w:val="ab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статьей 33.1</w:t>
              </w:r>
            </w:hyperlink>
            <w:r w:rsidRPr="0069530E">
              <w:rPr>
                <w:rStyle w:val="apple-converted-space"/>
                <w:color w:val="383C45"/>
                <w:sz w:val="28"/>
                <w:szCs w:val="28"/>
              </w:rPr>
              <w:t> </w:t>
            </w:r>
            <w:r w:rsidRPr="0069530E">
              <w:rPr>
                <w:color w:val="383C45"/>
                <w:sz w:val="28"/>
                <w:szCs w:val="28"/>
              </w:rPr>
              <w:t>Федерального конституционного закона "Об арбитражных судах в Российской Федерации".</w:t>
            </w:r>
          </w:p>
          <w:p w:rsidR="0069530E" w:rsidRPr="0069530E" w:rsidRDefault="0069530E">
            <w:pPr>
              <w:pStyle w:val="af0"/>
              <w:spacing w:before="0" w:beforeAutospacing="0" w:after="0" w:afterAutospacing="0" w:line="335" w:lineRule="atLeast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> </w:t>
            </w:r>
          </w:p>
        </w:tc>
      </w:tr>
      <w:tr w:rsidR="0069530E" w:rsidRPr="0069530E" w:rsidTr="0069530E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rPr>
                <w:rFonts w:ascii="Times New Roman" w:hAnsi="Times New Roman" w:cs="Times New Roman"/>
                <w:color w:val="383C45"/>
                <w:sz w:val="28"/>
                <w:szCs w:val="28"/>
              </w:rPr>
            </w:pPr>
            <w:r w:rsidRPr="0069530E">
              <w:rPr>
                <w:rFonts w:ascii="Times New Roman" w:hAnsi="Times New Roman" w:cs="Times New Roman"/>
                <w:color w:val="383C45"/>
                <w:sz w:val="28"/>
                <w:szCs w:val="28"/>
              </w:rPr>
              <w:t>Третий уровень арбитражных судов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pStyle w:val="af0"/>
              <w:spacing w:before="0" w:beforeAutospacing="0" w:after="0" w:afterAutospacing="0" w:line="335" w:lineRule="atLeast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>Третий уровень образуют 10 арбитражных судов округов, каждый из которых работает в качестве кассационной инстанции по отношению к группе арбитражных судов, составляющих один судебный округ. Их состав определяется в статье 24 Федерального конституционного закона "Об арбитражных судах в Российской Федерации".</w:t>
            </w:r>
            <w:r w:rsidRPr="0069530E">
              <w:rPr>
                <w:rStyle w:val="apple-converted-space"/>
                <w:color w:val="383C45"/>
                <w:sz w:val="28"/>
                <w:szCs w:val="28"/>
              </w:rPr>
              <w:t> </w:t>
            </w:r>
            <w:r w:rsidRPr="0069530E">
              <w:rPr>
                <w:color w:val="383C45"/>
                <w:sz w:val="28"/>
                <w:szCs w:val="28"/>
                <w:bdr w:val="none" w:sz="0" w:space="0" w:color="auto" w:frame="1"/>
              </w:rPr>
              <w:t xml:space="preserve">В кассационной инстанции решения арбитражных судов проверяются с позиций правильности применения норм материального и процессуального права. Например, Арбитражный суд Московского округа осуществляет проверку вступивших в законную силу решений, вынесенных Арбитражным судом города Москвы и Арбитражным судом </w:t>
            </w:r>
            <w:r w:rsidRPr="0069530E">
              <w:rPr>
                <w:color w:val="383C45"/>
                <w:sz w:val="28"/>
                <w:szCs w:val="28"/>
                <w:bdr w:val="none" w:sz="0" w:space="0" w:color="auto" w:frame="1"/>
              </w:rPr>
              <w:lastRenderedPageBreak/>
              <w:t>Московской области.</w:t>
            </w:r>
          </w:p>
        </w:tc>
      </w:tr>
      <w:tr w:rsidR="0069530E" w:rsidRPr="0069530E" w:rsidTr="0069530E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rPr>
                <w:rFonts w:ascii="Times New Roman" w:hAnsi="Times New Roman" w:cs="Times New Roman"/>
                <w:color w:val="383C45"/>
                <w:sz w:val="28"/>
                <w:szCs w:val="28"/>
              </w:rPr>
            </w:pPr>
            <w:r w:rsidRPr="0069530E">
              <w:rPr>
                <w:rFonts w:ascii="Times New Roman" w:hAnsi="Times New Roman" w:cs="Times New Roman"/>
                <w:color w:val="383C45"/>
                <w:sz w:val="28"/>
                <w:szCs w:val="28"/>
              </w:rPr>
              <w:lastRenderedPageBreak/>
              <w:t>Четвертый уровень арбитражных судов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100" w:type="dxa"/>
              <w:left w:w="167" w:type="dxa"/>
              <w:bottom w:w="50" w:type="dxa"/>
              <w:right w:w="167" w:type="dxa"/>
            </w:tcMar>
            <w:hideMark/>
          </w:tcPr>
          <w:p w:rsidR="0069530E" w:rsidRPr="0069530E" w:rsidRDefault="0069530E">
            <w:pPr>
              <w:pStyle w:val="af0"/>
              <w:spacing w:before="0" w:beforeAutospacing="0" w:after="0" w:afterAutospacing="0" w:line="335" w:lineRule="atLeast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>Четвертый уровень представляет Верховный Суд Российской Федерации.</w:t>
            </w:r>
          </w:p>
          <w:p w:rsidR="0069530E" w:rsidRPr="0069530E" w:rsidRDefault="0069530E">
            <w:pPr>
              <w:pStyle w:val="rtejustify"/>
              <w:spacing w:before="0" w:beforeAutospacing="0" w:after="0" w:afterAutospacing="0" w:line="335" w:lineRule="atLeast"/>
              <w:ind w:left="720"/>
              <w:jc w:val="both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>В соответствии со статьей 126 Конституции Российской Федерации Верховный Суд Российской Федерации является высшим судебным органом по гражданским делам, разрешению экономических споров, уголовным, административным и иным делам, подсудным судам, образованным в соответствии с федеральным конституционным законом,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практики.</w:t>
            </w:r>
          </w:p>
          <w:p w:rsidR="0069530E" w:rsidRPr="0069530E" w:rsidRDefault="0069530E">
            <w:pPr>
              <w:pStyle w:val="af0"/>
              <w:spacing w:before="0" w:beforeAutospacing="0" w:after="0" w:afterAutospacing="0" w:line="335" w:lineRule="atLeast"/>
              <w:textAlignment w:val="baseline"/>
              <w:rPr>
                <w:color w:val="383C45"/>
                <w:sz w:val="28"/>
                <w:szCs w:val="28"/>
              </w:rPr>
            </w:pPr>
            <w:r w:rsidRPr="0069530E">
              <w:rPr>
                <w:color w:val="383C45"/>
                <w:sz w:val="28"/>
                <w:szCs w:val="28"/>
              </w:rPr>
              <w:t> </w:t>
            </w:r>
          </w:p>
        </w:tc>
      </w:tr>
    </w:tbl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 xml:space="preserve">Разрешать экономические споры - это полномочия арбитражных судов, где компетенция является совокупностью правил, позволяющих очертить круг дел, подходящих под это ведомство. Принадлежность конкретного дела к определённому арбитражному суду рассматривается в судебной системе Российской Федерации. </w:t>
      </w:r>
    </w:p>
    <w:p w:rsidR="00EB212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b/>
          <w:bCs/>
          <w:color w:val="2B2622"/>
          <w:sz w:val="28"/>
          <w:szCs w:val="28"/>
        </w:rPr>
        <w:t>Полномочия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Арбитражных судов в нашей стране - несколько уровней, поэтому их работу нужно рассматривать поступенчато. Первый вид - арбитражный суд отдельного субъекта РФ. Его работа разделена по семи пунктам.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1. Дела рассматриваются в самой первой инстанции, но только те, которые подпадают под его ведомство. Исключения составляют дела, отнесённые к компетенциям Верховного Суда, специализированных или окружных арбитражных судов.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2. Этот пункт, входивший в полномочия арбитражных судов, исключён. В Арбитражно-процессуальном кодексе указаны поправки и изменения.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3. Повторно рассматривает уже принятые и вступившие в силу</w:t>
      </w:r>
      <w:r w:rsidRPr="00B63878">
        <w:rPr>
          <w:rStyle w:val="apple-converted-space"/>
          <w:color w:val="2B2622"/>
          <w:sz w:val="28"/>
          <w:szCs w:val="28"/>
        </w:rPr>
        <w:t> </w:t>
      </w:r>
      <w:hyperlink r:id="rId10" w:history="1">
        <w:r w:rsidRPr="00B63878">
          <w:rPr>
            <w:rStyle w:val="ab"/>
            <w:color w:val="000000" w:themeColor="text1"/>
            <w:sz w:val="28"/>
            <w:szCs w:val="28"/>
            <w:u w:val="none"/>
          </w:rPr>
          <w:t>судебные решения</w:t>
        </w:r>
      </w:hyperlink>
      <w:r w:rsidRPr="00B63878">
        <w:rPr>
          <w:rStyle w:val="apple-converted-space"/>
          <w:color w:val="2B2622"/>
          <w:sz w:val="28"/>
          <w:szCs w:val="28"/>
        </w:rPr>
        <w:t> </w:t>
      </w:r>
      <w:r w:rsidRPr="00B63878">
        <w:rPr>
          <w:color w:val="2B2622"/>
          <w:sz w:val="28"/>
          <w:szCs w:val="28"/>
        </w:rPr>
        <w:t>по новым открывшимся обстоятельствам.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lastRenderedPageBreak/>
        <w:t>4. Делает запрос в Конституционный суд РФ относительно проверки закона, который уже применён или который подлежит применению в деле, рассматривающемся в любой инстанции.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5. В полномочия арбитражных судов входит и судебная практика, её изучение и обобщение.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6. А также подготовка предложений для совершенствования законов и других правовых нормативных актов.</w:t>
      </w:r>
    </w:p>
    <w:p w:rsidR="0069530E" w:rsidRPr="00B63878" w:rsidRDefault="0069530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7. Арбитражным судом субъектов проводится анализ судебной статистики.</w:t>
      </w:r>
    </w:p>
    <w:p w:rsidR="00B16238" w:rsidRPr="00B63878" w:rsidRDefault="00B16238" w:rsidP="00B63878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2B2622"/>
          <w:sz w:val="28"/>
          <w:szCs w:val="28"/>
        </w:rPr>
      </w:pPr>
      <w:r w:rsidRPr="00B63878">
        <w:rPr>
          <w:rFonts w:ascii="Times New Roman" w:hAnsi="Times New Roman" w:cs="Times New Roman"/>
          <w:b w:val="0"/>
          <w:bCs w:val="0"/>
          <w:color w:val="2B2622"/>
          <w:sz w:val="28"/>
          <w:szCs w:val="28"/>
        </w:rPr>
        <w:t>Высший арбитражный суд.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Полномочия этого судебного органа весьма широки. С его помощью разрешаются экономические споры и многие другие дела в пределах установленных Конституцией компетенций. Здесь осуществляются предусмотренные федеральными законами процессуальные формы судебного надзора относительно деятельности нижестоящих арбитражных судов, здесь разъясняются вопросы судебной практики.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Всю судебную систему возглавляет Высший арбитражный суд. Состав, полномочия его определены Конституцией РФ. В составе - являющиеся проверяющими судами федеральные окружные арбитражные суды (всего десять), а также все республиканские, краевые, областные и тому подобные арбитражные суды.</w:t>
      </w:r>
    </w:p>
    <w:p w:rsidR="00B16238" w:rsidRPr="00B63878" w:rsidRDefault="00B16238" w:rsidP="00B63878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2B2622"/>
          <w:sz w:val="28"/>
          <w:szCs w:val="28"/>
        </w:rPr>
      </w:pPr>
      <w:r w:rsidRPr="00B63878">
        <w:rPr>
          <w:rFonts w:ascii="Times New Roman" w:hAnsi="Times New Roman" w:cs="Times New Roman"/>
          <w:b w:val="0"/>
          <w:bCs w:val="0"/>
          <w:color w:val="2B2622"/>
          <w:sz w:val="28"/>
          <w:szCs w:val="28"/>
        </w:rPr>
        <w:t>Функции.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Здесь рассматриваются дела определённого плана. В качестве суда первой инстанции Высший арбитражный суд может признавать недействительными ненормативные акты президента, палат парламента, Правительства РФ, которые не соответствуют Конституции и законам, нарушают интересы и права организаций и отдельных граждан; рассматривает экономические споры между РФ и её субъектом, а также и тяжбы между отдельными субъектами.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lastRenderedPageBreak/>
        <w:t>Как орган надзорный Высший арбитражный суд наблюдает и выносит решения относительно протестов на вступившие в силу решения арбитражных судов и относительно открывшихся новых обстоятельств по принятым им и вступившим в силу судебным актам. Имеет право</w:t>
      </w:r>
      <w:r w:rsidRPr="00B63878">
        <w:rPr>
          <w:rStyle w:val="apple-converted-space"/>
          <w:color w:val="2B2622"/>
          <w:sz w:val="28"/>
          <w:szCs w:val="28"/>
        </w:rPr>
        <w:t> </w:t>
      </w:r>
      <w:hyperlink r:id="rId11" w:history="1">
        <w:r w:rsidRPr="00B63878">
          <w:rPr>
            <w:rStyle w:val="ab"/>
            <w:color w:val="000000" w:themeColor="text1"/>
            <w:sz w:val="28"/>
            <w:szCs w:val="28"/>
            <w:u w:val="none"/>
          </w:rPr>
          <w:t>законодательной инициативы</w:t>
        </w:r>
      </w:hyperlink>
      <w:r w:rsidRPr="00B63878">
        <w:rPr>
          <w:rStyle w:val="apple-converted-space"/>
          <w:color w:val="2B2622"/>
          <w:sz w:val="28"/>
          <w:szCs w:val="28"/>
        </w:rPr>
        <w:t> </w:t>
      </w:r>
      <w:r w:rsidRPr="00B63878">
        <w:rPr>
          <w:color w:val="2B2622"/>
          <w:sz w:val="28"/>
          <w:szCs w:val="28"/>
        </w:rPr>
        <w:t>не только Верховный Суд России, но и Высший арбитражный суд. Структура, полномочия определяются законами Конституции РФ.</w:t>
      </w:r>
    </w:p>
    <w:p w:rsidR="00EB212E" w:rsidRPr="00B63878" w:rsidRDefault="00EB212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</w:p>
    <w:p w:rsidR="00EB212E" w:rsidRPr="00B63878" w:rsidRDefault="00EB212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</w:p>
    <w:p w:rsidR="00EB212E" w:rsidRPr="00B63878" w:rsidRDefault="00EB212E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</w:p>
    <w:p w:rsidR="00B16238" w:rsidRPr="00B63878" w:rsidRDefault="00B16238" w:rsidP="00B63878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2B2622"/>
          <w:sz w:val="28"/>
          <w:szCs w:val="28"/>
        </w:rPr>
      </w:pPr>
      <w:r w:rsidRPr="00B63878">
        <w:rPr>
          <w:rFonts w:ascii="Times New Roman" w:hAnsi="Times New Roman" w:cs="Times New Roman"/>
          <w:b w:val="0"/>
          <w:bCs w:val="0"/>
          <w:color w:val="2B2622"/>
          <w:sz w:val="28"/>
          <w:szCs w:val="28"/>
        </w:rPr>
        <w:t>Устройство арбитражного суда.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Внутренней структурой являются: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1. Пленум Высшего арбитражного суда.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2. Президиум.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3. Судебная коллегия по гражданским и иным спорам.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4. Судебная коллегия, рассматривающая административные споры.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B2622"/>
          <w:sz w:val="28"/>
          <w:szCs w:val="28"/>
        </w:rPr>
      </w:pPr>
      <w:r w:rsidRPr="00B63878">
        <w:rPr>
          <w:color w:val="2B2622"/>
          <w:sz w:val="28"/>
          <w:szCs w:val="28"/>
        </w:rPr>
        <w:t>У каждого учреждения имеется собственный аппарат, осуществляющий приём входящих документов, помощь судьям в подготовке дел к заседаниям, удостоверение копий актов, а также и их выдачу, проверку оплаты государственной пошлины, рассылку документов и многие другие обязанности. Во внутренней структуре арбитражного суда присутствуют канцелярия, экспедиция, судебные отделения (для судей, помощников, специалистов, секретарей), судебные составы с председателями, отдел приставов и многое другое.</w:t>
      </w:r>
    </w:p>
    <w:p w:rsidR="00B16238" w:rsidRPr="00B63878" w:rsidRDefault="00B16238" w:rsidP="00B63878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B2622"/>
          <w:sz w:val="28"/>
          <w:szCs w:val="28"/>
        </w:rPr>
      </w:pPr>
    </w:p>
    <w:p w:rsidR="0069530E" w:rsidRPr="00B63878" w:rsidRDefault="0069530E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7E2" w:rsidRDefault="00CA47E2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7E2" w:rsidRDefault="00CA47E2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7E2" w:rsidRDefault="00CA47E2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7E2" w:rsidRDefault="00CA47E2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Pr="00B63878" w:rsidRDefault="00CA47E2" w:rsidP="00B6387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63878">
        <w:rPr>
          <w:rFonts w:ascii="Times New Roman" w:hAnsi="Times New Roman" w:cs="Times New Roman"/>
          <w:b/>
          <w:sz w:val="28"/>
        </w:rPr>
        <w:lastRenderedPageBreak/>
        <w:t>2.1. История создания Арбит</w:t>
      </w:r>
      <w:r w:rsidR="00B63878">
        <w:rPr>
          <w:rFonts w:ascii="Times New Roman" w:hAnsi="Times New Roman" w:cs="Times New Roman"/>
          <w:b/>
          <w:sz w:val="28"/>
        </w:rPr>
        <w:t>ражного суда Мурманской области</w:t>
      </w:r>
    </w:p>
    <w:p w:rsidR="00CA47E2" w:rsidRDefault="00CA47E2" w:rsidP="0069530E">
      <w:pPr>
        <w:spacing w:after="0"/>
        <w:rPr>
          <w:rFonts w:ascii="Times New Roman" w:hAnsi="Times New Roman" w:cs="Times New Roman"/>
          <w:sz w:val="28"/>
        </w:rPr>
      </w:pP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Прототипом арбитражных судов в дореволюционной России были коммерческие суды, рассматривавшие торговые и вексельные дела, дела о торговой несостоятельности.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С развитием хозяйственных отношений появилась необходимость в создании специального органа по разрешению споров между государственными предприятиями и организациями. В 1922 году, с этой целью, в России были созданы арбитражные комиссии.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В мае 1931 года в системе органов управления был образован государственный арбитраж, призванный разрешать имущественные споры между учреждениями, предприятиями и организациями социалистического хозяйства.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Так в Мурманске 13 августа 1938 года был организован государственный арбитраж при организационном комитете ВЦИК по Мурманской области. Численный состав (штат) Госарбитража Мурманской области составлял 4 человека: Главный арбитр – Федосеев Н.П. (по совместительству исполнял обязанности и председателя плановой комиссии); госарбитр, секретарь и курьер.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В конце 1938 года, после выборов в Верховный Совет РСФСР, организационный комитет ВЦИК по Мурманской области был переименован в организационный комитет Президиума Верховного Совета РСФСР по Мурманской области и с этого времени госарбитраж стал именоваться Госарбитражем при оргкомитете Президиума Верховного Совета РСФСР по</w:t>
      </w:r>
      <w:r w:rsidRPr="00B63878">
        <w:t xml:space="preserve"> </w:t>
      </w:r>
      <w:r w:rsidRPr="00B63878"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Оргкомитет Президиума Верховного Совета РСФСР по Мурманской области действовал по декабрь 1939 года.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 xml:space="preserve">24.12.1939 года в результате выборов в местные Советы депутатов трудящихся был образован Мурманский областной исполнительный комитет Совета депутатов трудящихся. Госарбитраж при оргкомитете Президиума </w:t>
      </w:r>
      <w:r w:rsidRPr="00B63878">
        <w:rPr>
          <w:rFonts w:ascii="Times New Roman" w:hAnsi="Times New Roman" w:cs="Times New Roman"/>
          <w:sz w:val="28"/>
          <w:szCs w:val="28"/>
        </w:rPr>
        <w:lastRenderedPageBreak/>
        <w:t>Верховного Совета РСФСР по Мурманской области был переименован в Государственный арбитраж при Мурманском облисполкоме.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В 1960 году Совет Министров СССР отменил Положение о Государственном арбитраже 1931 года и утвердил новое Положение о Государственном арбитраже при Совете Министров СССР.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Госарбитраж СССР 17 января 1974 года был преобразован в союзно-республиканский орган и утверждено новое Положение о Государственном арбитраже при Совете Министров СССР.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В 1977 году, после принятия Конституции СССР, Арбитраж был признан конституционным органом. Организация и порядок деятельности органов государственного арбитража впервые определялись Законом «О Государственном арбитраже в СССР», который был принят 30 ноября 1979 года. В РСФСР государственный арбитраж руководствовался Положением о Государственном арбитраже, утвержденном постановлением Совета Министров РСФСР от 5 декабря 1980 года.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В феврале 1987г. Госарбитраж при Мурманском облисполкоме был переименован в Государственный арбитраж Мурманской области (Постановление ЦК КПСС и Совмина СССР от 12.02.1987 г. № 190).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На 22 декабря 1989г. штат Госарбитража при Мурманском облисполкоме составлял 6 человек: Главный арбитр СеменковаА.В., три госарбитра, консультант и секретарь-машинистка.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Госарбитраж при Мурманском облисполкоме осуществлял свою деятельность под руководством Государственного арбитража РСФСР, одновременно подчиняясь и Областному Совету народных депутатов.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Функциональная работа Госарбитража была связана с контролем соблюдения договорной дисциплины в народном хозяйстве и предупреждением нарушений законности в хозяйственных отношениях разработкой предложений по совершенствованию правового регулирования хозяйственной деятельности.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lastRenderedPageBreak/>
        <w:t>4 июля 1991 года Верховным Советом РСФСР был принят Закон РСФСР "Об арбитражном суде", который вводился в действие с 1 октября 1991 года.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В соответствии с этим Законом был образован Мурманский областной арбитражный суд.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Постановлением Верховного Совета РФ от 02.04.1992 г. № 2642-1 председателем Мурманского областного арбитражного суда был избран Суменков Николай Павлович.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Приказом №1 от 01.04.1992 г. по Мурманскому областному арбитражному суду были утверждены его структура и состав (штат) с числом работников 25 единиц. Аппарат суда состоял из канцелярии, отдела информации, бухгалтерии и хозяйственного отдела. С 02.09.1992 г. в структуре суда были образованы 2 судебные коллегии: коллегия по разрешению дел по экономическим спорам и спорам, возникающим в сфере управления, коллегия по проверке в кассационном порядке законности и обоснованности постановленных решений, не вступивших в законную силу.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28 апреля 1995 года был принят Федеральный конституционный закон «Об арбитражных судах в Российской Федерации». На основании статьи 4 указанного закона  Мурманский областной арбитражный суд был переименован в Арбитражный суд Мурманской области.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с 24.02.1998 г. председателем Арбитражного суда Мурманской области был назначен Мельниченко Владимир Николаевич, Заслуженный юрист Российской Федерации (Указ Президента РФ от 29.01.1998 № 112, Указ Президента РФ от 08.03.2007 № 297).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22.04.2013 № 396 председателем суда назначен Востряков Константин Анатольевич. 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Общая численность работников арбитражного суда, в том числе и судей, составляет 144 штатных единицы.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lastRenderedPageBreak/>
        <w:t>             В составе Арбитражного суда Мурманской области действуют две судебных коллегии: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             судебная коллегия по рассмотрению споров, возникающих из гражданских и иных правоотношений, состоящая из 1-го, 2-го и 3-го судебных составов;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             судебная коллегия по рассмотрению споров, возникающих из административных и иных публичных правоотношений, состоящая из 4-го и 5-го составов.</w:t>
      </w:r>
    </w:p>
    <w:p w:rsidR="00CA47E2" w:rsidRPr="00B63878" w:rsidRDefault="00CA47E2" w:rsidP="00B63878">
      <w:pPr>
        <w:shd w:val="clear" w:color="auto" w:fill="FFFFFF"/>
        <w:spacing w:after="0" w:line="360" w:lineRule="auto"/>
        <w:ind w:right="-1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структуре суда также образованы: отдел обеспечения судопроизводства, отдел кадров и государственной службы; финансовый отдел; </w:t>
      </w:r>
      <w:r w:rsidRPr="00B638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38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отдел делопроизводства; отдел информатизации и связи.</w:t>
      </w:r>
    </w:p>
    <w:p w:rsidR="00CA47E2" w:rsidRPr="00B63878" w:rsidRDefault="00CA47E2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52C" w:rsidRPr="00CA47E2" w:rsidRDefault="006E352C" w:rsidP="00CA47E2">
      <w:pPr>
        <w:rPr>
          <w:rFonts w:ascii="Times New Roman" w:hAnsi="Times New Roman" w:cs="Times New Roman"/>
          <w:sz w:val="28"/>
          <w:szCs w:val="28"/>
        </w:rPr>
      </w:pPr>
    </w:p>
    <w:p w:rsidR="006E352C" w:rsidRPr="00B63878" w:rsidRDefault="003D3703" w:rsidP="00B63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78">
        <w:rPr>
          <w:rFonts w:ascii="Times New Roman" w:hAnsi="Times New Roman" w:cs="Times New Roman"/>
          <w:b/>
          <w:sz w:val="28"/>
          <w:szCs w:val="28"/>
        </w:rPr>
        <w:t>2.2. Структура и статистика Арбит</w:t>
      </w:r>
      <w:r w:rsidR="00B63878" w:rsidRPr="00B63878">
        <w:rPr>
          <w:rFonts w:ascii="Times New Roman" w:hAnsi="Times New Roman" w:cs="Times New Roman"/>
          <w:b/>
          <w:sz w:val="28"/>
          <w:szCs w:val="28"/>
        </w:rPr>
        <w:t>ражного суда Мурманской области</w:t>
      </w:r>
    </w:p>
    <w:p w:rsidR="00B63878" w:rsidRDefault="00B63878" w:rsidP="00CA47E2">
      <w:pPr>
        <w:rPr>
          <w:rFonts w:ascii="Times New Roman" w:hAnsi="Times New Roman" w:cs="Times New Roman"/>
          <w:sz w:val="28"/>
          <w:szCs w:val="28"/>
        </w:rPr>
      </w:pPr>
    </w:p>
    <w:p w:rsidR="00906EF8" w:rsidRDefault="00B63878" w:rsidP="00CA4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Арбитражного суда МО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7"/>
        <w:gridCol w:w="2441"/>
        <w:gridCol w:w="2503"/>
        <w:gridCol w:w="2289"/>
      </w:tblGrid>
      <w:tr w:rsidR="003D3703" w:rsidTr="003D3703">
        <w:tc>
          <w:tcPr>
            <w:tcW w:w="2392" w:type="dxa"/>
          </w:tcPr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суда</w:t>
            </w:r>
          </w:p>
        </w:tc>
        <w:tc>
          <w:tcPr>
            <w:tcW w:w="2392" w:type="dxa"/>
          </w:tcPr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Заместитель председателя суда</w:t>
            </w: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D370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суда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Администратор суда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Отдел обеспечения судопроизводства.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Отдел кадров и государственной службы .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75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Финансовый отдел.</w:t>
            </w:r>
          </w:p>
        </w:tc>
        <w:tc>
          <w:tcPr>
            <w:tcW w:w="2393" w:type="dxa"/>
          </w:tcPr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Судебная коллегия по рассомотрению споров, возникающих из гражданских и иных правоотношений.</w:t>
            </w: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Судебная коллегия по рассмотрению споров, возникающих из административных и иных публичных правоотношений. 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информации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информации и связи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1-й судебный состав</w:t>
            </w: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судебных состав</w:t>
            </w: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судебный состав</w:t>
            </w: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75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судебный состав</w:t>
            </w:r>
          </w:p>
          <w:p w:rsidR="003D3703" w:rsidRDefault="003D3703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судебный состав</w:t>
            </w: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16" w:rsidRDefault="00750B16" w:rsidP="00CA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703" w:rsidRPr="00CA47E2" w:rsidRDefault="003D3703" w:rsidP="00CA47E2">
      <w:pPr>
        <w:rPr>
          <w:rFonts w:ascii="Times New Roman" w:hAnsi="Times New Roman" w:cs="Times New Roman"/>
          <w:sz w:val="28"/>
          <w:szCs w:val="28"/>
        </w:rPr>
      </w:pPr>
    </w:p>
    <w:p w:rsidR="00906EF8" w:rsidRDefault="00906EF8" w:rsidP="00CA47E2">
      <w:pPr>
        <w:rPr>
          <w:rFonts w:ascii="Times New Roman" w:hAnsi="Times New Roman" w:cs="Times New Roman"/>
          <w:sz w:val="28"/>
          <w:szCs w:val="28"/>
        </w:rPr>
      </w:pPr>
    </w:p>
    <w:p w:rsidR="006E352C" w:rsidRPr="00B63878" w:rsidRDefault="00906EF8" w:rsidP="00B63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878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B63878">
        <w:rPr>
          <w:rFonts w:ascii="Times New Roman" w:hAnsi="Times New Roman" w:cs="Times New Roman"/>
          <w:b/>
          <w:sz w:val="28"/>
          <w:szCs w:val="28"/>
        </w:rPr>
        <w:t>Статистика Арбитражного суда МО</w:t>
      </w:r>
    </w:p>
    <w:p w:rsidR="00906EF8" w:rsidRPr="00B63878" w:rsidRDefault="00906EF8" w:rsidP="00B63878">
      <w:pPr>
        <w:pStyle w:val="1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B63878">
        <w:rPr>
          <w:rFonts w:ascii="Times New Roman" w:hAnsi="Times New Roman" w:cs="Times New Roman"/>
          <w:b w:val="0"/>
          <w:color w:val="000000" w:themeColor="text1"/>
        </w:rPr>
        <w:t>Судебная статистика по делам, рассматриваемым федеральными судами общей юрисдикции и мировыми судьями.</w:t>
      </w:r>
    </w:p>
    <w:p w:rsidR="00906EF8" w:rsidRPr="00B63878" w:rsidRDefault="00906EF8" w:rsidP="00B63878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соответствии с</w:t>
      </w:r>
      <w:r w:rsidRPr="00B638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hyperlink r:id="rId12" w:tgtFrame="_blank" w:history="1">
        <w:r w:rsidRPr="00B6387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Федеральным законом</w:t>
        </w:r>
      </w:hyperlink>
      <w:r w:rsidRPr="00B638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 8 января 1998 г. № 7-ФЗ «О Судебном департаменте при Верховном Суде Российской Федерации» (ст. 6),</w:t>
      </w:r>
      <w:hyperlink r:id="rId13" w:tgtFrame="_blank" w:history="1">
        <w:r w:rsidRPr="00B6387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Федеральным законом</w:t>
        </w:r>
      </w:hyperlink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от 29 ноября 2007 г. № 282-ФЗ «Об официальном статистическом учете и системе государственной статистики в Российской Федерации» Судебный департамент при Верховном Суде Российской Федерации как субъект официального статистического учета осуществляет формирование официальной статистической информации о количественных показателях рассмотрения федеральными судами общей юрисдикции и мировыми судьями дел и материалов в порядке уголовного, гражданского производства и производства по делам об административных правонарушениях.</w:t>
      </w:r>
    </w:p>
    <w:p w:rsidR="00906EF8" w:rsidRPr="00B63878" w:rsidRDefault="00906EF8" w:rsidP="00B63878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Формирование статистических показателей осуществляется на основе данных первичного статистического учёта, представленных Верховным Судом Российской Федерации, верховными судами республик, краевыми и областными судами, судами городов федерального значения, судами 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автономной области и автономных округов, окружными (флотскими) военными судами, управлениями (отделами) Судебного департамента в субъектах Российской Федерации.</w:t>
      </w:r>
    </w:p>
    <w:p w:rsidR="00906EF8" w:rsidRPr="00B63878" w:rsidRDefault="00906EF8" w:rsidP="00B63878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Данные судебной статистики – официальная статистическая информация о количественных показателях рассмотрения федеральными судами общей юрисдикции и мировыми судьями дел и материалов в порядке уголовного, гражданского производства и производства по делам об административных правонарушениях, формируемая Судебным департаментом при Верховном Суде Российской Федерации как субъектом официального статистического учета.</w:t>
      </w:r>
    </w:p>
    <w:p w:rsidR="00906EF8" w:rsidRPr="00B63878" w:rsidRDefault="00906EF8" w:rsidP="00B63878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соответствии с Национальной стратегией противодействия коррупции (утв.</w:t>
      </w:r>
      <w:r w:rsidRPr="00B638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hyperlink r:id="rId14" w:tgtFrame="_blank" w:history="1">
        <w:r w:rsidRPr="00B6387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Указом</w:t>
        </w:r>
      </w:hyperlink>
      <w:r w:rsidRPr="00B638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Президента Российской Федерации от 13 апреля 2010 г. № 460) Судебным департаментом осуществляются мероприятия по сбору и обобщению первичных данных судебной статистики о количестве преступлений и лиц, осужденных за преступления коррупционной направленности, и включению их в состав единого информационного ресурса на интернет-портале ГАС «Правосудие». Количественные показатели судебной статистики по делам о преступлениях коррупционной направленности определяются на основании</w:t>
      </w:r>
      <w:hyperlink r:id="rId15" w:history="1">
        <w:r w:rsidRPr="00B6387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Перечня</w:t>
        </w:r>
      </w:hyperlink>
      <w:r w:rsidRPr="00B638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№ 23</w:t>
      </w:r>
      <w:r w:rsidRPr="00B638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преступлений</w:t>
      </w:r>
      <w:r w:rsidRPr="00B638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коррупционной</w:t>
      </w:r>
      <w:r w:rsidRPr="00B638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B6387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направленности (введён в действие указанием Генеральной прокуратуры РФ и МВД России от 15 февраля 2012 г. № 52-11/2).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 xml:space="preserve">2.4. Положение о судебных коллегиях и судебных составах Арбитражного суда Мурманской области. 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 xml:space="preserve">1.1. Судебные коллегии и судебные составы Арбитражного суда Мурманской области (далее - арбитражный суд) образованы в соответствии </w:t>
      </w:r>
      <w:r w:rsidRPr="00B63878">
        <w:rPr>
          <w:rFonts w:ascii="Times New Roman" w:hAnsi="Times New Roman" w:cs="Times New Roman"/>
          <w:sz w:val="28"/>
          <w:szCs w:val="28"/>
        </w:rPr>
        <w:lastRenderedPageBreak/>
        <w:t>со статьями 40, 41 Федерального конституционного закона Российской Федерации «Об арбитражных судах в Российской Федерации».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1.2. Судебные коллегии являются структурными подразделениями арбитражного суда.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1.3. Судебные коллегии в своей деятельности руководствуются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Регламентом арбитражных судов Российской Федерации, приказами и распоряжениями председателя суда, а также настоящим Положением.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1.4. В арбитражном суде образованы две судебные коллегии: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судебная коллегия по рассмотрению споров, возникающих из гражданских и иных правоотношений;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судебная коллегия по рассмотрению споров, возникающих из административных и иных публичных правоотношений.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1.5. Судебные коллегии действуют в составе председателя коллегии, председателей судебных составов и судей.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1.6. В каждой из судебных коллегий образованы судебные составы из числа входящих в них судей.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1.7. Председатель арбитражного суда с учетом нагрузки и специализации судебных составов и судей вправе своим распоряжением привлекать судей одной судебной коллегии для рассмотрения дел в составе другой судебной коллегии, если отсутствует возможность сформировать коллегиальный состав судей для рассмотрения конкретного спора или нагрузка судей судебной коллегии не позволяет рассмотреть дело в установленные сроки, а также в других случаях, предусмотренных Арбитражным процессуальным кодексом Российской Федерации.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2. Основные задачи судебной коллегии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2.1. Реализация задач и принципов судопроизводства в арбитражном суде.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2.2. Формирование судебной практики по рассмотрению споров, возникающих из гражданских и иных правоотношений, а также из административных правоотношений в сфере предпринимательской и иной экономической деятельности.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 Функции судебной коллегии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3.1. Рассмотрение в первой инстанции всех дел, подведомственных арбитражному суду, за исключением дел, отнесенных к компетенции высшего Арбитражного Суда Российской Федерации.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3.2. Пересмотр по вновь открывшимся обстоятельствам принятых арбитражным судом судебных актов.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3.3. Участие в работе по изучению и обобщению арбитражной судебной практики.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3.4. Участие в разработке предложений по совершенствованию законов и иных нормативных правовых актов.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3.5. Участие в реализации мероприятий, включенных в план работы арбитражного суда.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3.6. Участие в анализе судебной статистики.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3.7. Осуществление иных полномочий, предусмотренных Регламентом арбитражных судов Российской Федерации.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4. Организация работы судебной коллегии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lastRenderedPageBreak/>
        <w:t>4.1. Судебные коллегии арбитражного суда формируются из числа судей. Персональный состав судебной коллегии и его изменение утверждается президиумом арбитражного суда по представлению председателя суда.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4.2. Деятельность судебных коллегий обеспечивается аппаратом арбитражного суда: помощниками судей, секретарями судебного заседания и специалистами, которые закрепляются за судебными составами и судьями.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4.3. Работа судебных коллегий ведется в соответствии с планами работы арбитражного суда. По решению председателя судебной коллегии планирование работы может вестись на уровне судебных составов.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4.4. В судебных коллегиях регулярно, не реже одного раза в неделю, проводятся оперативные совещания, на которых обсуждаются текущие вопросы деятельности судебной коллегии и входящих в нее судебных составов, итоги работы за отчетный период, возникающие проблемы в правоприменительной практике.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4.5. Результаты оперативных совещаний, проведенных в судебной коллегии, оформляются протоколом, подписываемым председателем соответствующей коллегии.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4.6. Делопроизводство в судебных коллегиях ведется в соответствии с Инструкцией по делопроизводству Арбитражного суда Мурманской области.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5. Организация работы судебного состава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5.1. Судебные составы формируются председателем арбитражного суда из числа судей, входящих в соответствующую коллегию и утверждаются его приказом. Численность судебного состава, как правило, не может быть менее 5 судей.</w:t>
      </w:r>
    </w:p>
    <w:p w:rsidR="00D03BEA" w:rsidRPr="00B63878" w:rsidRDefault="00D03BEA" w:rsidP="00B63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lastRenderedPageBreak/>
        <w:t>5.2. Судебные составы непосредственно осуществляют функции судебной коллегии по рассмотрению соответствующих споров, согласно установленной в арбитражном суде специализации.</w:t>
      </w: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878" w:rsidRDefault="00B63878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Pr="00B63878" w:rsidRDefault="00B63878" w:rsidP="00B63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78">
        <w:rPr>
          <w:rFonts w:ascii="Times New Roman" w:hAnsi="Times New Roman" w:cs="Times New Roman"/>
          <w:b/>
          <w:sz w:val="28"/>
          <w:szCs w:val="28"/>
        </w:rPr>
        <w:lastRenderedPageBreak/>
        <w:t>3. П</w:t>
      </w:r>
      <w:r>
        <w:rPr>
          <w:rFonts w:ascii="Times New Roman" w:hAnsi="Times New Roman" w:cs="Times New Roman"/>
          <w:b/>
          <w:sz w:val="28"/>
          <w:szCs w:val="28"/>
        </w:rPr>
        <w:t>ОРЯДОК НАЗНАЧЕНИЯ ПЕНСИЙ СУДЬЯМ</w:t>
      </w:r>
    </w:p>
    <w:p w:rsidR="00D12355" w:rsidRDefault="00D12355" w:rsidP="0069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355" w:rsidRPr="00B63878" w:rsidRDefault="00D12355" w:rsidP="00B638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78">
        <w:rPr>
          <w:rFonts w:ascii="Times New Roman" w:hAnsi="Times New Roman" w:cs="Times New Roman"/>
          <w:b/>
          <w:sz w:val="28"/>
          <w:szCs w:val="28"/>
        </w:rPr>
        <w:t>3.1. Особенности пен</w:t>
      </w:r>
      <w:r w:rsidR="00B63878">
        <w:rPr>
          <w:rFonts w:ascii="Times New Roman" w:hAnsi="Times New Roman" w:cs="Times New Roman"/>
          <w:b/>
          <w:sz w:val="28"/>
          <w:szCs w:val="28"/>
        </w:rPr>
        <w:t>сионного обеспечения судей в РФ</w:t>
      </w: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Деятельность судебной инстанции является важнейшей государственной функцией. Осуществляют ее люди отважные и грамотные в правовом отношении. Помимо четкого применения предписанных законом правил, им приходится разбирать сложившиеся тяжелые жизненные обстоятельства, принимать решения по четкому требованию закона. </w:t>
      </w: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Любой судья, мировой или федеральный, имеет высокий авторитет среди общественных масс, наделен правовым статусом с широкими правами, льготами и гарантиями. Высокие привилегии дарованы также в сфере их пенсионного обеспечения, что является характерной особенностью. Какие особенности действуют при начислении дотаций бывшим судьям, расскажет данная статья. </w:t>
      </w: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Пенсионное обеспечение представляет собой материальное содержание после прекращения работы и выхода на заслуженных отдых, которое осуществляется путем назначения государством ежемесячных выплат в денежной форме. Окончательное прекращение функций правосудия у судей именуется как отставка. </w:t>
      </w:r>
    </w:p>
    <w:p w:rsidR="00D12355" w:rsidRP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После отставки при наличии определенного количества лет, отработанных в судейской системе, судья приобретает право на пожизненное обеспечение со стороны государства. Такая привилегия является особенностью пенсионного обеспечения у сотрудников данной сферы.</w:t>
      </w: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355" w:rsidRPr="00B63878" w:rsidRDefault="00D12355" w:rsidP="00B638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78">
        <w:rPr>
          <w:rFonts w:ascii="Times New Roman" w:hAnsi="Times New Roman" w:cs="Times New Roman"/>
          <w:b/>
          <w:sz w:val="28"/>
          <w:szCs w:val="28"/>
        </w:rPr>
        <w:t>3.2. Пенс</w:t>
      </w:r>
      <w:r w:rsidR="00B63878">
        <w:rPr>
          <w:rFonts w:ascii="Times New Roman" w:hAnsi="Times New Roman" w:cs="Times New Roman"/>
          <w:b/>
          <w:sz w:val="28"/>
          <w:szCs w:val="28"/>
        </w:rPr>
        <w:t>ия судей в отставке в 2017 году</w:t>
      </w:r>
    </w:p>
    <w:p w:rsidR="00FC575D" w:rsidRDefault="00FC575D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75D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 xml:space="preserve"> После ухода из суда служащий может воспользоваться пенсией, оформляемой на общих основаниях, а может претендовать на пожизненное </w:t>
      </w:r>
      <w:r w:rsidRPr="00D12355">
        <w:rPr>
          <w:rFonts w:ascii="Times New Roman" w:hAnsi="Times New Roman" w:cs="Times New Roman"/>
          <w:sz w:val="28"/>
          <w:szCs w:val="28"/>
        </w:rPr>
        <w:lastRenderedPageBreak/>
        <w:t>обеспечение. При наличии права на второе, мало кто из судей рассматривает первый вариант. Получение и выплат по старости на общих основаниях, и пожизненных дотаций не допускается. Пожизненное обеспечение устанавливается в следующих размерах: Если человек выполнял судейскую миссию 20 лет, то он может претендовать на 4/5 крайнего оклада; </w:t>
      </w:r>
    </w:p>
    <w:p w:rsidR="00B63878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• Если служащий посветил системе более 20 лет, то за каждый год с</w:t>
      </w:r>
      <w:r w:rsidR="00B63878">
        <w:rPr>
          <w:rFonts w:ascii="Times New Roman" w:hAnsi="Times New Roman" w:cs="Times New Roman"/>
          <w:sz w:val="28"/>
          <w:szCs w:val="28"/>
        </w:rPr>
        <w:t>выше назначается один процент; </w:t>
      </w:r>
    </w:p>
    <w:p w:rsidR="00FC575D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• Если общий стаж меньше 20 лет, а пенсионный возраст больше 50 для женщины и больше 55 для мужчины, то пенсия насчитывается пропорционально имеющемуся стажу. </w:t>
      </w:r>
    </w:p>
    <w:p w:rsidR="00FC575D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Максимальная сумма пожизненных выплат не может быть больше 85% от последнего судейского заработка. Такой предел устанавливает Федеральный Закон. Налогом пожизненное содержание в отношении судей не облагается, что также составляет особенность. </w:t>
      </w:r>
      <w:r w:rsidRPr="00D12355">
        <w:rPr>
          <w:rFonts w:ascii="Times New Roman" w:hAnsi="Times New Roman" w:cs="Times New Roman"/>
          <w:sz w:val="28"/>
          <w:szCs w:val="28"/>
        </w:rPr>
        <w:br/>
        <w:t xml:space="preserve">Для оформления государственной дотации бывший служащий обращается в судебный департамент. Именно этот орган решает вопрос о начислении дотаций, в то время как по общим стандартам это делает Пенсионный Фонд. </w:t>
      </w:r>
    </w:p>
    <w:p w:rsidR="00FC575D" w:rsidRDefault="00D12355" w:rsidP="00B638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Гражданином представляется следующий пакет документов: </w:t>
      </w:r>
      <w:r w:rsidRPr="00D12355">
        <w:rPr>
          <w:rFonts w:ascii="Times New Roman" w:hAnsi="Times New Roman" w:cs="Times New Roman"/>
          <w:sz w:val="28"/>
          <w:szCs w:val="28"/>
        </w:rPr>
        <w:br/>
        <w:t>• Паспорт; </w:t>
      </w:r>
      <w:r w:rsidRPr="00D12355">
        <w:rPr>
          <w:rFonts w:ascii="Times New Roman" w:hAnsi="Times New Roman" w:cs="Times New Roman"/>
          <w:sz w:val="28"/>
          <w:szCs w:val="28"/>
        </w:rPr>
        <w:br/>
        <w:t>• СНИЛС; </w:t>
      </w:r>
      <w:r w:rsidRPr="00D12355">
        <w:rPr>
          <w:rFonts w:ascii="Times New Roman" w:hAnsi="Times New Roman" w:cs="Times New Roman"/>
          <w:sz w:val="28"/>
          <w:szCs w:val="28"/>
        </w:rPr>
        <w:br/>
        <w:t>• Трудовая книжка; </w:t>
      </w:r>
      <w:r w:rsidRPr="00D12355">
        <w:rPr>
          <w:rFonts w:ascii="Times New Roman" w:hAnsi="Times New Roman" w:cs="Times New Roman"/>
          <w:sz w:val="28"/>
          <w:szCs w:val="28"/>
        </w:rPr>
        <w:br/>
        <w:t>• Свидетельства о наличии каких-либо регалий; </w:t>
      </w:r>
      <w:r w:rsidRPr="00D12355">
        <w:rPr>
          <w:rFonts w:ascii="Times New Roman" w:hAnsi="Times New Roman" w:cs="Times New Roman"/>
          <w:sz w:val="28"/>
          <w:szCs w:val="28"/>
        </w:rPr>
        <w:br/>
        <w:t>• Заявление, написанное собственноручно. </w:t>
      </w:r>
    </w:p>
    <w:p w:rsidR="00D12355" w:rsidRP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55">
        <w:rPr>
          <w:rFonts w:ascii="Times New Roman" w:hAnsi="Times New Roman" w:cs="Times New Roman"/>
          <w:sz w:val="28"/>
          <w:szCs w:val="28"/>
        </w:rPr>
        <w:t>Весь пакет документов тщательно исследуется и в течение 15 дней принимается решение о назначении ежемесячных начислений гражданину. Выплаты производятся, начиная со следующего месяца после момента обращения за пенсией.</w:t>
      </w:r>
    </w:p>
    <w:p w:rsidR="00D12355" w:rsidRDefault="00D12355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75D" w:rsidRDefault="00FC575D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75D" w:rsidRPr="00B63878" w:rsidRDefault="00D12355" w:rsidP="00B638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7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FC575D" w:rsidRPr="00B63878">
        <w:rPr>
          <w:rFonts w:ascii="Times New Roman" w:hAnsi="Times New Roman" w:cs="Times New Roman"/>
          <w:b/>
          <w:sz w:val="28"/>
          <w:szCs w:val="28"/>
        </w:rPr>
        <w:t>3</w:t>
      </w:r>
      <w:r w:rsidRPr="00B63878">
        <w:rPr>
          <w:rFonts w:ascii="Times New Roman" w:hAnsi="Times New Roman" w:cs="Times New Roman"/>
          <w:b/>
          <w:sz w:val="28"/>
          <w:szCs w:val="28"/>
        </w:rPr>
        <w:t>. Правовое регулирование пенсионного обесп</w:t>
      </w:r>
      <w:r w:rsidR="00B63878">
        <w:rPr>
          <w:rFonts w:ascii="Times New Roman" w:hAnsi="Times New Roman" w:cs="Times New Roman"/>
          <w:b/>
          <w:sz w:val="28"/>
          <w:szCs w:val="28"/>
        </w:rPr>
        <w:t>ечения судей и его особенностей</w:t>
      </w:r>
    </w:p>
    <w:p w:rsidR="00B63878" w:rsidRDefault="00B63878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75D" w:rsidRDefault="00FC575D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Российской Федерации пенсионный вопрос в отношении сотрудников судов, регламентирует основной закон об их деятельности – ФЗ от 1992 г. № 3231. Порядок назначения денежного обеспечения данной категории служащих содержит статья 15.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C575D" w:rsidRDefault="00FC575D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Пенсионные и трудовые гарантии судей конституционных судов РФ имеют свои специфические особенности. Им выплаты назначаются по правилам, изложенным в Постановлении от 1995 г. № 425. В отношении таких судей устанавливается минимальный стаж для назначения пожизненного обеспечения, равный 15 годам.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C575D" w:rsidRDefault="00FC575D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работников военных судов также установлены свои характерные особенности. Эти особенности освещены в конституционном законе о статусе работников военных судов. Но, общие принципы оформления пенсии те же, что и для работников всех других подобных учреждений.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3878" w:rsidRDefault="00FC575D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вопрос выплат судебным работникам законодателем четко и детально проработан и имеет свои особенности. Принятие и рассмотрение каких-либо законопроектов в ближайшее время на этот счет не предвидится.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C575D" w:rsidRDefault="00FC575D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вопроса о начислении пенсионных дотаций работникам судов, позволяет сделать вывод, что система получения пенсий, установленная для них, имеет ряд особенностей. Особенности эти таковы: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C575D" w:rsidRDefault="00FC575D" w:rsidP="00B6387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Назначение выплат касается работников судейской системы;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7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Налогом их пенсии не облагаются;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7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Им даруется пожизненное содержание;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7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случае инвалидности могут получать и содержание, и выплату в связи с инвалидностью;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7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Решает вопрос о выплате не ПФ</w:t>
      </w:r>
      <w:r w:rsidR="00B63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это производится на общих </w:t>
      </w: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стандартах, а судебная коллегия или департамент.</w:t>
      </w:r>
      <w:r w:rsidRPr="00FC57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57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о пенсионном обеспечении судей РФ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212E" w:rsidRPr="00FC575D" w:rsidRDefault="00FC575D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государство обеспечивает отправителям правосудия надежную финансовую поддержку в связи с уходом на заслуженный отдых, на законном основании. Финансовая защита пенсионеров – бывших судейских служителей имеет особенности и отличается от защиты в отношении других категорий граждан.</w:t>
      </w: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63878" w:rsidRDefault="00B63878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6D47E6" w:rsidRPr="00D73F06" w:rsidRDefault="006D47E6" w:rsidP="004775D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D73F06">
        <w:rPr>
          <w:rFonts w:ascii="Times New Roman" w:hAnsi="Times New Roman" w:cs="Times New Roman"/>
          <w:color w:val="auto"/>
        </w:rPr>
        <w:t>ЗАКЛЮЧЕНИЕ</w:t>
      </w:r>
    </w:p>
    <w:p w:rsidR="006D47E6" w:rsidRPr="00B63878" w:rsidRDefault="006D47E6" w:rsidP="00B6387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D47E6" w:rsidRPr="00B63878" w:rsidRDefault="006D47E6" w:rsidP="00B6387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63878">
        <w:rPr>
          <w:rFonts w:ascii="Times New Roman" w:hAnsi="Times New Roman" w:cs="Times New Roman"/>
          <w:sz w:val="28"/>
        </w:rPr>
        <w:t>В заключение можно сделать вывод, что проходя практику в</w:t>
      </w:r>
      <w:r w:rsidR="00FC575D" w:rsidRPr="00B63878">
        <w:rPr>
          <w:rFonts w:ascii="Times New Roman" w:hAnsi="Times New Roman" w:cs="Times New Roman"/>
          <w:sz w:val="28"/>
        </w:rPr>
        <w:t xml:space="preserve"> Арбитражном суде Мурманской области</w:t>
      </w:r>
      <w:r w:rsidRPr="00B63878">
        <w:rPr>
          <w:rFonts w:ascii="Times New Roman" w:hAnsi="Times New Roman" w:cs="Times New Roman"/>
          <w:sz w:val="28"/>
        </w:rPr>
        <w:t xml:space="preserve">, мною были решены все поставленные задачи: </w:t>
      </w:r>
    </w:p>
    <w:p w:rsidR="006D47E6" w:rsidRPr="00B63878" w:rsidRDefault="006D47E6" w:rsidP="00B6387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63878">
        <w:rPr>
          <w:rFonts w:ascii="Times New Roman" w:hAnsi="Times New Roman" w:cs="Times New Roman"/>
          <w:b/>
          <w:sz w:val="28"/>
        </w:rPr>
        <w:t>-</w:t>
      </w:r>
      <w:r w:rsidRPr="00B63878">
        <w:rPr>
          <w:rFonts w:ascii="Times New Roman" w:hAnsi="Times New Roman" w:cs="Times New Roman"/>
          <w:sz w:val="28"/>
        </w:rPr>
        <w:t xml:space="preserve"> рассмотре</w:t>
      </w:r>
      <w:r w:rsidR="00BC3FF2" w:rsidRPr="00B63878">
        <w:rPr>
          <w:rFonts w:ascii="Times New Roman" w:hAnsi="Times New Roman" w:cs="Times New Roman"/>
          <w:sz w:val="28"/>
        </w:rPr>
        <w:t>ны</w:t>
      </w:r>
      <w:r w:rsidRPr="00B63878">
        <w:rPr>
          <w:rFonts w:ascii="Times New Roman" w:hAnsi="Times New Roman" w:cs="Times New Roman"/>
          <w:sz w:val="28"/>
        </w:rPr>
        <w:t xml:space="preserve"> общие положения о</w:t>
      </w:r>
      <w:r w:rsidR="00FC575D" w:rsidRPr="00B63878">
        <w:rPr>
          <w:rFonts w:ascii="Times New Roman" w:hAnsi="Times New Roman" w:cs="Times New Roman"/>
          <w:sz w:val="28"/>
        </w:rPr>
        <w:t xml:space="preserve"> Арбитражном суде</w:t>
      </w:r>
      <w:r w:rsidR="005F774D" w:rsidRPr="00B63878">
        <w:rPr>
          <w:rFonts w:ascii="Times New Roman" w:hAnsi="Times New Roman" w:cs="Times New Roman"/>
          <w:sz w:val="28"/>
        </w:rPr>
        <w:t xml:space="preserve"> Российской Федерации</w:t>
      </w:r>
      <w:r w:rsidRPr="00B63878">
        <w:rPr>
          <w:rFonts w:ascii="Times New Roman" w:hAnsi="Times New Roman" w:cs="Times New Roman"/>
          <w:sz w:val="28"/>
        </w:rPr>
        <w:t xml:space="preserve">; </w:t>
      </w:r>
    </w:p>
    <w:p w:rsidR="006D47E6" w:rsidRPr="00B63878" w:rsidRDefault="006D47E6" w:rsidP="00B6387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63878">
        <w:rPr>
          <w:rFonts w:ascii="Times New Roman" w:hAnsi="Times New Roman" w:cs="Times New Roman"/>
          <w:sz w:val="28"/>
        </w:rPr>
        <w:lastRenderedPageBreak/>
        <w:t>- изуч</w:t>
      </w:r>
      <w:r w:rsidR="00BC3FF2" w:rsidRPr="00B63878">
        <w:rPr>
          <w:rFonts w:ascii="Times New Roman" w:hAnsi="Times New Roman" w:cs="Times New Roman"/>
          <w:sz w:val="28"/>
        </w:rPr>
        <w:t>ена</w:t>
      </w:r>
      <w:r w:rsidRPr="00B63878">
        <w:rPr>
          <w:rFonts w:ascii="Times New Roman" w:hAnsi="Times New Roman" w:cs="Times New Roman"/>
          <w:sz w:val="28"/>
        </w:rPr>
        <w:t xml:space="preserve"> структур</w:t>
      </w:r>
      <w:r w:rsidR="00BC3FF2" w:rsidRPr="00B63878">
        <w:rPr>
          <w:rFonts w:ascii="Times New Roman" w:hAnsi="Times New Roman" w:cs="Times New Roman"/>
          <w:sz w:val="28"/>
        </w:rPr>
        <w:t>а</w:t>
      </w:r>
      <w:r w:rsidR="005F774D" w:rsidRPr="00B63878">
        <w:rPr>
          <w:rFonts w:ascii="Times New Roman" w:hAnsi="Times New Roman" w:cs="Times New Roman"/>
          <w:sz w:val="28"/>
        </w:rPr>
        <w:t xml:space="preserve"> деятельности Арбитражного суда </w:t>
      </w:r>
      <w:r w:rsidRPr="00B63878">
        <w:rPr>
          <w:rFonts w:ascii="Times New Roman" w:hAnsi="Times New Roman" w:cs="Times New Roman"/>
          <w:sz w:val="28"/>
        </w:rPr>
        <w:t xml:space="preserve">в </w:t>
      </w:r>
      <w:r w:rsidR="005F774D" w:rsidRPr="00B63878">
        <w:rPr>
          <w:rFonts w:ascii="Times New Roman" w:hAnsi="Times New Roman" w:cs="Times New Roman"/>
          <w:sz w:val="28"/>
        </w:rPr>
        <w:t>Мурманской области г. Мурманск;</w:t>
      </w:r>
    </w:p>
    <w:p w:rsidR="00B63878" w:rsidRDefault="006D47E6" w:rsidP="00B6387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63878">
        <w:rPr>
          <w:rFonts w:ascii="Times New Roman" w:hAnsi="Times New Roman" w:cs="Times New Roman"/>
          <w:sz w:val="28"/>
        </w:rPr>
        <w:t>- проанализирова</w:t>
      </w:r>
      <w:r w:rsidR="00BC3FF2" w:rsidRPr="00B63878">
        <w:rPr>
          <w:rFonts w:ascii="Times New Roman" w:hAnsi="Times New Roman" w:cs="Times New Roman"/>
          <w:sz w:val="28"/>
        </w:rPr>
        <w:t>ны</w:t>
      </w:r>
      <w:r w:rsidRPr="00B63878">
        <w:rPr>
          <w:rFonts w:ascii="Times New Roman" w:hAnsi="Times New Roman" w:cs="Times New Roman"/>
          <w:sz w:val="28"/>
        </w:rPr>
        <w:t xml:space="preserve"> основные направления деятельности </w:t>
      </w:r>
      <w:r w:rsidR="005F774D" w:rsidRPr="00B63878">
        <w:rPr>
          <w:rFonts w:ascii="Times New Roman" w:hAnsi="Times New Roman" w:cs="Times New Roman"/>
          <w:sz w:val="28"/>
        </w:rPr>
        <w:t>Арбитражного суда Мурманской области.</w:t>
      </w:r>
    </w:p>
    <w:p w:rsidR="00B63878" w:rsidRDefault="004775DE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3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Проходя практику она позволила мне усвоить ранее полученный теоретический материал, научила меня ориентироваться в законодательстве, применять правильные нормы законодательства и отличать одни от других.</w:t>
      </w:r>
    </w:p>
    <w:p w:rsidR="006D47E6" w:rsidRPr="00B63878" w:rsidRDefault="006D47E6" w:rsidP="00B63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3878">
        <w:rPr>
          <w:rFonts w:ascii="Times New Roman" w:hAnsi="Times New Roman" w:cs="Times New Roman"/>
          <w:sz w:val="28"/>
        </w:rPr>
        <w:t xml:space="preserve">Таким образом, </w:t>
      </w:r>
      <w:r w:rsidR="00B63878">
        <w:rPr>
          <w:rFonts w:ascii="Times New Roman" w:hAnsi="Times New Roman" w:cs="Times New Roman"/>
          <w:sz w:val="28"/>
        </w:rPr>
        <w:t xml:space="preserve">все задачи решены, </w:t>
      </w:r>
      <w:r w:rsidRPr="00B63878">
        <w:rPr>
          <w:rFonts w:ascii="Times New Roman" w:hAnsi="Times New Roman" w:cs="Times New Roman"/>
          <w:sz w:val="28"/>
        </w:rPr>
        <w:t>цель практики достигнута.</w:t>
      </w:r>
    </w:p>
    <w:p w:rsidR="0040451D" w:rsidRDefault="0040451D" w:rsidP="004775D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0451D" w:rsidRPr="0040451D" w:rsidRDefault="0040451D" w:rsidP="004045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76F3B" w:rsidRPr="00462D2C" w:rsidRDefault="006F5F83" w:rsidP="00D12355">
      <w:pPr>
        <w:rPr>
          <w:rFonts w:ascii="Times New Roman" w:hAnsi="Times New Roman" w:cs="Times New Roman"/>
          <w:sz w:val="28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7233285</wp:posOffset>
                </wp:positionV>
                <wp:extent cx="1847850" cy="4000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3.45pt;margin-top:569.55pt;width:145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" fillcolor="#5b9bd5 [3204]" strokecolor="#1f4d78 [1604]" strokeweight="1pt">
                <v:path arrowok="t"/>
              </v:rect>
            </w:pict>
          </mc:Fallback>
        </mc:AlternateContent>
      </w:r>
    </w:p>
    <w:sectPr w:rsidR="00976F3B" w:rsidRPr="00462D2C" w:rsidSect="00400127"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71" w:rsidRDefault="00E14071" w:rsidP="00B2342D">
      <w:pPr>
        <w:spacing w:after="0" w:line="240" w:lineRule="auto"/>
      </w:pPr>
      <w:r>
        <w:separator/>
      </w:r>
    </w:p>
  </w:endnote>
  <w:endnote w:type="continuationSeparator" w:id="0">
    <w:p w:rsidR="00E14071" w:rsidRDefault="00E14071" w:rsidP="00B2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587075"/>
      <w:docPartObj>
        <w:docPartGallery w:val="Page Numbers (Bottom of Page)"/>
        <w:docPartUnique/>
      </w:docPartObj>
    </w:sdtPr>
    <w:sdtEndPr/>
    <w:sdtContent>
      <w:p w:rsidR="005F774D" w:rsidRDefault="005F774D">
        <w:pPr>
          <w:pStyle w:val="a5"/>
          <w:jc w:val="center"/>
        </w:pPr>
      </w:p>
      <w:p w:rsidR="005F774D" w:rsidRDefault="00CC14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87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F774D" w:rsidRDefault="005F77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71" w:rsidRDefault="00E14071" w:rsidP="00B2342D">
      <w:pPr>
        <w:spacing w:after="0" w:line="240" w:lineRule="auto"/>
      </w:pPr>
      <w:r>
        <w:separator/>
      </w:r>
    </w:p>
  </w:footnote>
  <w:footnote w:type="continuationSeparator" w:id="0">
    <w:p w:rsidR="00E14071" w:rsidRDefault="00E14071" w:rsidP="00B2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172"/>
    <w:multiLevelType w:val="hybridMultilevel"/>
    <w:tmpl w:val="740E9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2625"/>
    <w:multiLevelType w:val="multilevel"/>
    <w:tmpl w:val="1CDEC2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BE16BF6"/>
    <w:multiLevelType w:val="hybridMultilevel"/>
    <w:tmpl w:val="AE86CE4A"/>
    <w:lvl w:ilvl="0" w:tplc="0632E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52FE6"/>
    <w:multiLevelType w:val="multilevel"/>
    <w:tmpl w:val="6CBCC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DAA5688"/>
    <w:multiLevelType w:val="hybridMultilevel"/>
    <w:tmpl w:val="509A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C6732"/>
    <w:multiLevelType w:val="hybridMultilevel"/>
    <w:tmpl w:val="4B149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B7E68"/>
    <w:multiLevelType w:val="hybridMultilevel"/>
    <w:tmpl w:val="66BE269C"/>
    <w:lvl w:ilvl="0" w:tplc="35067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F00078"/>
    <w:multiLevelType w:val="multilevel"/>
    <w:tmpl w:val="3200B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4171F98"/>
    <w:multiLevelType w:val="multilevel"/>
    <w:tmpl w:val="7E18C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79BE30D3"/>
    <w:multiLevelType w:val="multilevel"/>
    <w:tmpl w:val="9C422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F7"/>
    <w:rsid w:val="00011B23"/>
    <w:rsid w:val="00022C2D"/>
    <w:rsid w:val="00082B6A"/>
    <w:rsid w:val="000D3E2C"/>
    <w:rsid w:val="000E3AD4"/>
    <w:rsid w:val="00106805"/>
    <w:rsid w:val="001277C4"/>
    <w:rsid w:val="00185F3F"/>
    <w:rsid w:val="001F5805"/>
    <w:rsid w:val="00205CAC"/>
    <w:rsid w:val="00214D7C"/>
    <w:rsid w:val="0021625E"/>
    <w:rsid w:val="00220F96"/>
    <w:rsid w:val="00232A2A"/>
    <w:rsid w:val="00297288"/>
    <w:rsid w:val="002B07A6"/>
    <w:rsid w:val="002B2570"/>
    <w:rsid w:val="002B389B"/>
    <w:rsid w:val="002E47D8"/>
    <w:rsid w:val="003211AF"/>
    <w:rsid w:val="00330299"/>
    <w:rsid w:val="00340FD8"/>
    <w:rsid w:val="00354618"/>
    <w:rsid w:val="00375238"/>
    <w:rsid w:val="003A3AED"/>
    <w:rsid w:val="003B335E"/>
    <w:rsid w:val="003C7DEB"/>
    <w:rsid w:val="003D3703"/>
    <w:rsid w:val="003E07B5"/>
    <w:rsid w:val="003F6627"/>
    <w:rsid w:val="00400127"/>
    <w:rsid w:val="0040451D"/>
    <w:rsid w:val="00421C6A"/>
    <w:rsid w:val="0042715D"/>
    <w:rsid w:val="00442D98"/>
    <w:rsid w:val="00462D2C"/>
    <w:rsid w:val="004663C7"/>
    <w:rsid w:val="004775DE"/>
    <w:rsid w:val="004A2697"/>
    <w:rsid w:val="004B67AE"/>
    <w:rsid w:val="004D101F"/>
    <w:rsid w:val="005F2AFA"/>
    <w:rsid w:val="005F774D"/>
    <w:rsid w:val="0062169D"/>
    <w:rsid w:val="00634013"/>
    <w:rsid w:val="00661CED"/>
    <w:rsid w:val="00680247"/>
    <w:rsid w:val="00690491"/>
    <w:rsid w:val="00692DDD"/>
    <w:rsid w:val="0069530E"/>
    <w:rsid w:val="006A4FD0"/>
    <w:rsid w:val="006D47E6"/>
    <w:rsid w:val="006E352C"/>
    <w:rsid w:val="006F5F83"/>
    <w:rsid w:val="00702720"/>
    <w:rsid w:val="00705333"/>
    <w:rsid w:val="00724CA0"/>
    <w:rsid w:val="00750B16"/>
    <w:rsid w:val="007564F8"/>
    <w:rsid w:val="00765620"/>
    <w:rsid w:val="007B109D"/>
    <w:rsid w:val="007C7B2B"/>
    <w:rsid w:val="007F0199"/>
    <w:rsid w:val="007F392C"/>
    <w:rsid w:val="0080367A"/>
    <w:rsid w:val="00827EC1"/>
    <w:rsid w:val="0083359A"/>
    <w:rsid w:val="00850C19"/>
    <w:rsid w:val="00867956"/>
    <w:rsid w:val="0087338A"/>
    <w:rsid w:val="00876348"/>
    <w:rsid w:val="008D2D15"/>
    <w:rsid w:val="008D6133"/>
    <w:rsid w:val="00902AD1"/>
    <w:rsid w:val="00906EF8"/>
    <w:rsid w:val="00935929"/>
    <w:rsid w:val="00943596"/>
    <w:rsid w:val="00976F3B"/>
    <w:rsid w:val="00983139"/>
    <w:rsid w:val="009A4E8D"/>
    <w:rsid w:val="009C44E3"/>
    <w:rsid w:val="009E49C4"/>
    <w:rsid w:val="00A665BB"/>
    <w:rsid w:val="00AA49BC"/>
    <w:rsid w:val="00AB097C"/>
    <w:rsid w:val="00AB0CFD"/>
    <w:rsid w:val="00AB2903"/>
    <w:rsid w:val="00AC46CF"/>
    <w:rsid w:val="00AC7B09"/>
    <w:rsid w:val="00AE38F7"/>
    <w:rsid w:val="00AF4710"/>
    <w:rsid w:val="00B0580D"/>
    <w:rsid w:val="00B16238"/>
    <w:rsid w:val="00B2342D"/>
    <w:rsid w:val="00B63878"/>
    <w:rsid w:val="00B63D32"/>
    <w:rsid w:val="00BC32D2"/>
    <w:rsid w:val="00BC3FF2"/>
    <w:rsid w:val="00BD3720"/>
    <w:rsid w:val="00BF5FC1"/>
    <w:rsid w:val="00C503D9"/>
    <w:rsid w:val="00C56374"/>
    <w:rsid w:val="00C57CA4"/>
    <w:rsid w:val="00C708DD"/>
    <w:rsid w:val="00C721DA"/>
    <w:rsid w:val="00C928F5"/>
    <w:rsid w:val="00C9489B"/>
    <w:rsid w:val="00CA159D"/>
    <w:rsid w:val="00CA47E2"/>
    <w:rsid w:val="00CC1459"/>
    <w:rsid w:val="00CE1012"/>
    <w:rsid w:val="00CE7A8F"/>
    <w:rsid w:val="00D03BEA"/>
    <w:rsid w:val="00D12355"/>
    <w:rsid w:val="00D40FB8"/>
    <w:rsid w:val="00D7182B"/>
    <w:rsid w:val="00D73F06"/>
    <w:rsid w:val="00DA2B02"/>
    <w:rsid w:val="00DC0A6A"/>
    <w:rsid w:val="00DC6152"/>
    <w:rsid w:val="00DD519E"/>
    <w:rsid w:val="00DE5CC2"/>
    <w:rsid w:val="00E14071"/>
    <w:rsid w:val="00E65FBA"/>
    <w:rsid w:val="00EA0A68"/>
    <w:rsid w:val="00EA4A64"/>
    <w:rsid w:val="00EB0100"/>
    <w:rsid w:val="00EB212E"/>
    <w:rsid w:val="00F01BBC"/>
    <w:rsid w:val="00F14715"/>
    <w:rsid w:val="00F72976"/>
    <w:rsid w:val="00FB3C24"/>
    <w:rsid w:val="00FC575D"/>
    <w:rsid w:val="00FF6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42D"/>
  </w:style>
  <w:style w:type="paragraph" w:styleId="a5">
    <w:name w:val="footer"/>
    <w:basedOn w:val="a"/>
    <w:link w:val="a6"/>
    <w:uiPriority w:val="99"/>
    <w:unhideWhenUsed/>
    <w:rsid w:val="00B23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42D"/>
  </w:style>
  <w:style w:type="paragraph" w:styleId="a7">
    <w:name w:val="List Paragraph"/>
    <w:basedOn w:val="a"/>
    <w:uiPriority w:val="34"/>
    <w:qFormat/>
    <w:rsid w:val="00B2342D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AA49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A49B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49BC"/>
    <w:rPr>
      <w:vertAlign w:val="superscript"/>
    </w:rPr>
  </w:style>
  <w:style w:type="character" w:styleId="ab">
    <w:name w:val="Hyperlink"/>
    <w:basedOn w:val="a0"/>
    <w:uiPriority w:val="99"/>
    <w:unhideWhenUsed/>
    <w:rsid w:val="007C7B2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3C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E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07B5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0E3AD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73F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3F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9530E"/>
  </w:style>
  <w:style w:type="paragraph" w:styleId="af0">
    <w:name w:val="Normal (Web)"/>
    <w:basedOn w:val="a"/>
    <w:uiPriority w:val="99"/>
    <w:unhideWhenUsed/>
    <w:rsid w:val="0069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9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CA47E2"/>
  </w:style>
  <w:style w:type="character" w:customStyle="1" w:styleId="grame">
    <w:name w:val="grame"/>
    <w:basedOn w:val="a0"/>
    <w:rsid w:val="00CA4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42D"/>
  </w:style>
  <w:style w:type="paragraph" w:styleId="a5">
    <w:name w:val="footer"/>
    <w:basedOn w:val="a"/>
    <w:link w:val="a6"/>
    <w:uiPriority w:val="99"/>
    <w:unhideWhenUsed/>
    <w:rsid w:val="00B23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42D"/>
  </w:style>
  <w:style w:type="paragraph" w:styleId="a7">
    <w:name w:val="List Paragraph"/>
    <w:basedOn w:val="a"/>
    <w:uiPriority w:val="34"/>
    <w:qFormat/>
    <w:rsid w:val="00B2342D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AA49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A49B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49BC"/>
    <w:rPr>
      <w:vertAlign w:val="superscript"/>
    </w:rPr>
  </w:style>
  <w:style w:type="character" w:styleId="ab">
    <w:name w:val="Hyperlink"/>
    <w:basedOn w:val="a0"/>
    <w:uiPriority w:val="99"/>
    <w:unhideWhenUsed/>
    <w:rsid w:val="007C7B2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3C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E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07B5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0E3AD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73F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3F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9530E"/>
  </w:style>
  <w:style w:type="paragraph" w:styleId="af0">
    <w:name w:val="Normal (Web)"/>
    <w:basedOn w:val="a"/>
    <w:uiPriority w:val="99"/>
    <w:unhideWhenUsed/>
    <w:rsid w:val="0069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9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CA47E2"/>
  </w:style>
  <w:style w:type="character" w:customStyle="1" w:styleId="grame">
    <w:name w:val="grame"/>
    <w:basedOn w:val="a0"/>
    <w:rsid w:val="00CA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gov.ru/proxy/ips/?docbody=&amp;nd=10211848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gov.ru/proxy/ips/?docbody=&amp;nd=10205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b.ru/article/111090/zakonodatelnaya-initsiativa-problemyi-realizats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ep.ru/index.php?id=78&amp;item=1863" TargetMode="External"/><Relationship Id="rId10" Type="http://schemas.openxmlformats.org/officeDocument/2006/relationships/hyperlink" Target="http://fb.ru/article/129659/sudebnoe-reshenie-v-protsessualnom-zakonodatelstv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muras.arbitr.ru/law/docs/g24" TargetMode="External"/><Relationship Id="rId14" Type="http://schemas.openxmlformats.org/officeDocument/2006/relationships/hyperlink" Target="http://pravo.gov.ru/proxy/ips/?docbody=&amp;nd=102137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7745-A0E2-4C0F-B82F-9C8C0DC3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4289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Кучко</dc:creator>
  <cp:lastModifiedBy>Yulya</cp:lastModifiedBy>
  <cp:revision>2</cp:revision>
  <cp:lastPrinted>2017-06-26T06:09:00Z</cp:lastPrinted>
  <dcterms:created xsi:type="dcterms:W3CDTF">2017-11-12T21:58:00Z</dcterms:created>
  <dcterms:modified xsi:type="dcterms:W3CDTF">2017-11-12T21:58:00Z</dcterms:modified>
</cp:coreProperties>
</file>